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4472C4" w:themeColor="accent1"/>
          <w:sz w:val="32"/>
          <w:szCs w:val="32"/>
          <w:rtl/>
          <w14:textFill>
            <w14:solidFill>
              <w14:schemeClr w14:val="accent1"/>
            </w14:solidFill>
          </w14:textFill>
        </w:rPr>
      </w:pPr>
      <w:r>
        <w:rPr>
          <w:rFonts w:hint="cs"/>
          <w:b/>
          <w:bCs/>
          <w:color w:val="4472C4" w:themeColor="accent1"/>
          <w:sz w:val="32"/>
          <w:szCs w:val="32"/>
          <w:rtl/>
          <w14:textFill>
            <w14:solidFill>
              <w14:schemeClr w14:val="accent1"/>
            </w14:solidFill>
          </w14:textFill>
        </w:rPr>
        <w:t>التبويبات الخاصة بالموقع الالكتروني للهيئة العامة للضرائب والرسوم</w:t>
      </w:r>
    </w:p>
    <w:p>
      <w:pPr>
        <w:pStyle w:val="4"/>
        <w:numPr>
          <w:ilvl w:val="0"/>
          <w:numId w:val="1"/>
        </w:numPr>
        <w:rPr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عن الهيئة</w:t>
      </w:r>
    </w:p>
    <w:p>
      <w:pPr>
        <w:pStyle w:val="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الرؤية والرسالة والأهداف الاستراتيجية </w:t>
      </w:r>
    </w:p>
    <w:p>
      <w:pPr>
        <w:pStyle w:val="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إحداث الهيئة العامة للضرائب والرسوم</w:t>
      </w:r>
    </w:p>
    <w:p>
      <w:pPr>
        <w:pStyle w:val="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الهيكل التنظيمي</w:t>
      </w:r>
    </w:p>
    <w:p>
      <w:pPr>
        <w:pStyle w:val="4"/>
        <w:numPr>
          <w:ilvl w:val="0"/>
          <w:numId w:val="1"/>
        </w:numPr>
        <w:rPr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التشريعات</w:t>
      </w:r>
    </w:p>
    <w:p>
      <w:pPr>
        <w:pStyle w:val="4"/>
        <w:numPr>
          <w:ilvl w:val="0"/>
          <w:numId w:val="3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مراسيم</w:t>
      </w:r>
      <w:bookmarkStart w:id="0" w:name="_GoBack"/>
      <w:bookmarkEnd w:id="0"/>
    </w:p>
    <w:p>
      <w:pPr>
        <w:pStyle w:val="4"/>
        <w:numPr>
          <w:ilvl w:val="0"/>
          <w:numId w:val="3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قوانين</w:t>
      </w:r>
    </w:p>
    <w:p>
      <w:pPr>
        <w:pStyle w:val="4"/>
        <w:numPr>
          <w:ilvl w:val="0"/>
          <w:numId w:val="3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قرارات</w:t>
      </w:r>
    </w:p>
    <w:p>
      <w:pPr>
        <w:pStyle w:val="4"/>
        <w:numPr>
          <w:ilvl w:val="0"/>
          <w:numId w:val="3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تعليمات تنفيذية وإجرائية</w:t>
      </w:r>
    </w:p>
    <w:p>
      <w:pPr>
        <w:pStyle w:val="4"/>
        <w:numPr>
          <w:ilvl w:val="0"/>
          <w:numId w:val="3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تعاميم</w:t>
      </w:r>
    </w:p>
    <w:p>
      <w:pPr>
        <w:pStyle w:val="4"/>
        <w:numPr>
          <w:ilvl w:val="0"/>
          <w:numId w:val="1"/>
        </w:numPr>
        <w:rPr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خدمات المكلفين</w:t>
      </w:r>
    </w:p>
    <w:p>
      <w:pPr>
        <w:pStyle w:val="4"/>
        <w:numPr>
          <w:ilvl w:val="0"/>
          <w:numId w:val="4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استمارات التسجيل</w:t>
      </w:r>
    </w:p>
    <w:p>
      <w:pPr>
        <w:pStyle w:val="4"/>
        <w:numPr>
          <w:ilvl w:val="0"/>
          <w:numId w:val="4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مواعيد تقديم البيانات الضريبية والسداد</w:t>
      </w:r>
    </w:p>
    <w:p>
      <w:pPr>
        <w:pStyle w:val="4"/>
        <w:numPr>
          <w:ilvl w:val="0"/>
          <w:numId w:val="4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منشورات توعوية </w:t>
      </w:r>
    </w:p>
    <w:p>
      <w:pPr>
        <w:pStyle w:val="4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ميثاق المكلف</w:t>
      </w:r>
    </w:p>
    <w:p>
      <w:pPr>
        <w:pStyle w:val="4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برشورات</w:t>
      </w:r>
    </w:p>
    <w:p>
      <w:pPr>
        <w:pStyle w:val="4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دليل التسجيل</w:t>
      </w:r>
    </w:p>
    <w:p>
      <w:pPr>
        <w:pStyle w:val="4"/>
        <w:numPr>
          <w:ilvl w:val="0"/>
          <w:numId w:val="6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البيانات الضريبية</w:t>
      </w:r>
    </w:p>
    <w:p>
      <w:pPr>
        <w:pStyle w:val="4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البيانات الضريبية لعام 2013</w:t>
      </w:r>
    </w:p>
    <w:p>
      <w:pPr>
        <w:pStyle w:val="4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البيانات الضريبية لعام 2012</w:t>
      </w:r>
    </w:p>
    <w:p>
      <w:pPr>
        <w:pStyle w:val="4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البيانات الضريبية لعام 2011</w:t>
      </w:r>
    </w:p>
    <w:p>
      <w:pPr>
        <w:pStyle w:val="4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البيانات الضريبية لعام 2010</w:t>
      </w:r>
    </w:p>
    <w:p>
      <w:pPr>
        <w:pStyle w:val="4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بيان ضريبة الرواتب والأجور</w:t>
      </w:r>
    </w:p>
    <w:p>
      <w:pPr>
        <w:pStyle w:val="4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بيانات القانون /60/ وضريبية غير المقيمين</w:t>
      </w:r>
    </w:p>
    <w:p>
      <w:pPr>
        <w:pStyle w:val="4"/>
        <w:numPr>
          <w:ilvl w:val="0"/>
          <w:numId w:val="6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الحسابات المصرفية في الماليات</w:t>
      </w:r>
    </w:p>
    <w:p>
      <w:pPr>
        <w:pStyle w:val="4"/>
        <w:numPr>
          <w:ilvl w:val="0"/>
          <w:numId w:val="1"/>
        </w:numPr>
        <w:rPr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نشاطات الهيئة</w:t>
      </w:r>
    </w:p>
    <w:p>
      <w:pPr>
        <w:pStyle w:val="4"/>
        <w:numPr>
          <w:ilvl w:val="0"/>
          <w:numId w:val="6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إحصاءات وتقارير</w:t>
      </w:r>
    </w:p>
    <w:p>
      <w:pPr>
        <w:pStyle w:val="4"/>
        <w:numPr>
          <w:ilvl w:val="0"/>
          <w:numId w:val="6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أخبارنا</w:t>
      </w:r>
    </w:p>
    <w:p>
      <w:pPr>
        <w:pStyle w:val="4"/>
        <w:numPr>
          <w:ilvl w:val="0"/>
          <w:numId w:val="6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مناقصات</w:t>
      </w:r>
    </w:p>
    <w:p>
      <w:pPr>
        <w:pStyle w:val="4"/>
        <w:numPr>
          <w:ilvl w:val="0"/>
          <w:numId w:val="6"/>
        </w:numPr>
        <w:ind w:left="1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طلبات عروض</w:t>
      </w:r>
    </w:p>
    <w:p>
      <w:pPr>
        <w:pStyle w:val="4"/>
        <w:numPr>
          <w:ilvl w:val="0"/>
          <w:numId w:val="1"/>
        </w:numPr>
        <w:rPr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الربط الالكتروني للفواتير المصدرة</w:t>
      </w:r>
    </w:p>
    <w:p>
      <w:pPr>
        <w:pStyle w:val="4"/>
        <w:numPr>
          <w:ilvl w:val="0"/>
          <w:numId w:val="8"/>
        </w:numPr>
        <w:ind w:left="1680" w:leftChars="0" w:firstLineChars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القرارت </w:t>
      </w:r>
    </w:p>
    <w:p>
      <w:pPr>
        <w:pStyle w:val="4"/>
        <w:numPr>
          <w:ilvl w:val="0"/>
          <w:numId w:val="8"/>
        </w:numPr>
        <w:ind w:left="1680" w:leftChars="0" w:firstLineChars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البرامج المحاسبية المعتمدة</w:t>
      </w:r>
    </w:p>
    <w:p>
      <w:pPr>
        <w:pStyle w:val="4"/>
        <w:numPr>
          <w:ilvl w:val="0"/>
          <w:numId w:val="8"/>
        </w:numPr>
        <w:ind w:left="1680" w:leftChars="0" w:firstLineChars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تطبيق فاتورتك حقك</w:t>
      </w:r>
    </w:p>
    <w:p>
      <w:pPr>
        <w:pStyle w:val="4"/>
        <w:numPr>
          <w:ilvl w:val="0"/>
          <w:numId w:val="8"/>
        </w:numPr>
        <w:ind w:left="1680" w:leftChars="0" w:firstLineChars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تطبيق الربط الالكتروني </w:t>
      </w:r>
    </w:p>
    <w:p>
      <w:pPr>
        <w:pStyle w:val="4"/>
        <w:numPr>
          <w:ilvl w:val="0"/>
          <w:numId w:val="1"/>
        </w:numPr>
        <w:rPr>
          <w:rFonts w:hint="cs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اتصل بنا</w:t>
      </w:r>
      <w:r>
        <w:rPr>
          <w:rFonts w:hint="cs"/>
          <w:sz w:val="28"/>
          <w:szCs w:val="28"/>
          <w:rtl/>
        </w:rPr>
        <w:t xml:space="preserve">   العنوان </w:t>
      </w:r>
      <w:r>
        <w:rPr>
          <w:rStyle w:val="5"/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 </w:t>
      </w:r>
      <w:r>
        <w:rPr>
          <w:rStyle w:val="6"/>
          <w:rFonts w:ascii="Arial" w:hAnsi="Arial" w:cs="Arial"/>
          <w:color w:val="202124"/>
          <w:sz w:val="28"/>
          <w:szCs w:val="28"/>
          <w:shd w:val="clear" w:color="auto" w:fill="FFFFFF"/>
        </w:rPr>
        <w:t>G7CW+Q5P</w:t>
      </w:r>
      <w:r>
        <w:rPr>
          <w:rStyle w:val="6"/>
          <w:rFonts w:ascii="Arial" w:hAnsi="Arial" w:cs="Arial"/>
          <w:color w:val="202124"/>
          <w:sz w:val="28"/>
          <w:szCs w:val="28"/>
          <w:shd w:val="clear" w:color="auto" w:fill="FFFFFF"/>
          <w:rtl/>
        </w:rPr>
        <w:t>، عبد الرحمن الشهبندر، دمشق، سوريا</w:t>
      </w:r>
    </w:p>
    <w:p>
      <w:pPr>
        <w:pStyle w:val="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رقم الهاتف </w:t>
      </w:r>
      <w:r>
        <w:rPr>
          <w:sz w:val="28"/>
          <w:szCs w:val="28"/>
        </w:rPr>
        <w:t>4430317 - 4430318 – 4430319</w:t>
      </w:r>
    </w:p>
    <w:p>
      <w:pPr>
        <w:pStyle w:val="4"/>
        <w:numPr>
          <w:ilvl w:val="0"/>
          <w:numId w:val="9"/>
        </w:numPr>
        <w:rPr>
          <w:rFonts w:hint="cs"/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يوتيوب</w:t>
      </w:r>
    </w:p>
    <w:p>
      <w:pPr>
        <w:pStyle w:val="4"/>
        <w:numPr>
          <w:ilvl w:val="0"/>
          <w:numId w:val="9"/>
        </w:numPr>
        <w:rPr>
          <w:rFonts w:hint="cs"/>
          <w:color w:val="548235" w:themeColor="accent6" w:themeShade="BF"/>
          <w:sz w:val="28"/>
          <w:szCs w:val="28"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فيسبوك</w:t>
      </w:r>
    </w:p>
    <w:p>
      <w:pPr>
        <w:pStyle w:val="4"/>
        <w:numPr>
          <w:ilvl w:val="0"/>
          <w:numId w:val="9"/>
        </w:numPr>
        <w:rPr>
          <w:rFonts w:hint="cs"/>
          <w:color w:val="548235" w:themeColor="accent6" w:themeShade="BF"/>
          <w:sz w:val="28"/>
          <w:szCs w:val="28"/>
          <w:rtl/>
        </w:rPr>
      </w:pPr>
      <w:r>
        <w:rPr>
          <w:rFonts w:hint="cs"/>
          <w:color w:val="548235" w:themeColor="accent6" w:themeShade="BF"/>
          <w:sz w:val="28"/>
          <w:szCs w:val="28"/>
          <w:rtl/>
        </w:rPr>
        <w:t>واتساب</w:t>
      </w:r>
    </w:p>
    <w:p>
      <w:pPr>
        <w:rPr>
          <w:rFonts w:hint="cs"/>
          <w:sz w:val="28"/>
          <w:szCs w:val="28"/>
        </w:rPr>
      </w:pPr>
    </w:p>
    <w:p>
      <w:pPr>
        <w:pStyle w:val="4"/>
        <w:rPr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EDA6448"/>
    <w:multiLevelType w:val="multilevel"/>
    <w:tmpl w:val="0EDA6448"/>
    <w:lvl w:ilvl="0" w:tentative="0">
      <w:start w:val="1"/>
      <w:numFmt w:val="bullet"/>
      <w:lvlText w:val=""/>
      <w:lvlJc w:val="left"/>
      <w:pPr>
        <w:ind w:left="161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3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5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7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9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1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3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5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78" w:hanging="360"/>
      </w:pPr>
      <w:rPr>
        <w:rFonts w:hint="default" w:ascii="Wingdings" w:hAnsi="Wingdings"/>
      </w:rPr>
    </w:lvl>
  </w:abstractNum>
  <w:abstractNum w:abstractNumId="1">
    <w:nsid w:val="1B304761"/>
    <w:multiLevelType w:val="multilevel"/>
    <w:tmpl w:val="1B3047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6C7910"/>
    <w:multiLevelType w:val="multilevel"/>
    <w:tmpl w:val="206C7910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548235" w:themeColor="accent6" w:themeShade="BF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24B2EF9"/>
    <w:multiLevelType w:val="multilevel"/>
    <w:tmpl w:val="324B2EF9"/>
    <w:lvl w:ilvl="0" w:tentative="0">
      <w:start w:val="1"/>
      <w:numFmt w:val="bullet"/>
      <w:lvlText w:val=""/>
      <w:lvlPicBulletId w:val="0"/>
      <w:lvlJc w:val="left"/>
      <w:pPr>
        <w:ind w:left="222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9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1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5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82" w:hanging="360"/>
      </w:pPr>
      <w:rPr>
        <w:rFonts w:hint="default" w:ascii="Wingdings" w:hAnsi="Wingdings"/>
      </w:rPr>
    </w:lvl>
  </w:abstractNum>
  <w:abstractNum w:abstractNumId="4">
    <w:nsid w:val="381C538F"/>
    <w:multiLevelType w:val="multilevel"/>
    <w:tmpl w:val="381C538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3FEC08DC"/>
    <w:multiLevelType w:val="multilevel"/>
    <w:tmpl w:val="3FEC08DC"/>
    <w:lvl w:ilvl="0" w:tentative="0">
      <w:start w:val="1"/>
      <w:numFmt w:val="bullet"/>
      <w:lvlText w:val=""/>
      <w:lvlJc w:val="left"/>
      <w:pPr>
        <w:ind w:left="222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9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1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5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82" w:hanging="360"/>
      </w:pPr>
      <w:rPr>
        <w:rFonts w:hint="default" w:ascii="Wingdings" w:hAnsi="Wingdings"/>
      </w:rPr>
    </w:lvl>
  </w:abstractNum>
  <w:abstractNum w:abstractNumId="6">
    <w:nsid w:val="55B844F9"/>
    <w:multiLevelType w:val="multilevel"/>
    <w:tmpl w:val="55B844F9"/>
    <w:lvl w:ilvl="0" w:tentative="0">
      <w:start w:val="1"/>
      <w:numFmt w:val="bullet"/>
      <w:lvlText w:val=""/>
      <w:lvlJc w:val="left"/>
      <w:pPr>
        <w:ind w:left="151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3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5" w:hanging="360"/>
      </w:pPr>
      <w:rPr>
        <w:rFonts w:hint="default" w:ascii="Wingdings" w:hAnsi="Wingdings"/>
      </w:rPr>
    </w:lvl>
  </w:abstractNum>
  <w:abstractNum w:abstractNumId="7">
    <w:nsid w:val="6BBC4DA1"/>
    <w:multiLevelType w:val="multilevel"/>
    <w:tmpl w:val="6BBC4DA1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6CF65CB7"/>
    <w:multiLevelType w:val="multilevel"/>
    <w:tmpl w:val="6CF65CB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C4"/>
    <w:rsid w:val="001632C4"/>
    <w:rsid w:val="001803DA"/>
    <w:rsid w:val="005849E3"/>
    <w:rsid w:val="00894C1F"/>
    <w:rsid w:val="00E00AEC"/>
    <w:rsid w:val="2828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w8qarf"/>
    <w:basedOn w:val="2"/>
    <w:uiPriority w:val="0"/>
  </w:style>
  <w:style w:type="character" w:customStyle="1" w:styleId="6">
    <w:name w:val="lrzx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753</Characters>
  <Lines>6</Lines>
  <Paragraphs>1</Paragraphs>
  <TotalTime>230</TotalTime>
  <ScaleCrop>false</ScaleCrop>
  <LinksUpToDate>false</LinksUpToDate>
  <CharactersWithSpaces>884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2023-02-05T09:42:00Z</dcterms:created>
  <dc:creator>rama shury</dc:creator>
  <cp:lastModifiedBy>Hiba</cp:lastModifiedBy>
  <dcterms:modified xsi:type="dcterms:W3CDTF">2023-02-05T15:22:14Z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3297FBA096634235BDF0582CBCA3EC2C</vt:lpwstr>
  </property>
</Properties>
</file>